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F96358">
        <w:rPr>
          <w:b/>
        </w:rPr>
        <w:t>00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985C9A" w:rsidP="0011394C">
      <w:pPr>
        <w:ind w:left="2832" w:firstLine="708"/>
        <w:rPr>
          <w:b/>
        </w:rPr>
      </w:pPr>
      <w:r>
        <w:rPr>
          <w:b/>
        </w:rPr>
        <w:t xml:space="preserve"> 01.01.-31.12.202</w:t>
      </w:r>
      <w:r w:rsidR="007E6402">
        <w:rPr>
          <w:b/>
        </w:rPr>
        <w:t>1</w:t>
      </w:r>
      <w:r w:rsidR="0011394C"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B11BC0" w:rsidRDefault="00B11BC0" w:rsidP="0011394C">
      <w:pPr>
        <w:jc w:val="both"/>
      </w:pPr>
    </w:p>
    <w:p w:rsidR="00F96358" w:rsidRDefault="00F96358" w:rsidP="0011394C">
      <w:pPr>
        <w:jc w:val="both"/>
      </w:pPr>
    </w:p>
    <w:p w:rsidR="0011394C" w:rsidRPr="00F96358" w:rsidRDefault="0011394C" w:rsidP="00314856">
      <w:pPr>
        <w:ind w:firstLine="708"/>
        <w:jc w:val="both"/>
        <w:rPr>
          <w:b/>
          <w:u w:val="single"/>
        </w:rPr>
      </w:pPr>
      <w:r w:rsidRPr="00F96358">
        <w:rPr>
          <w:b/>
          <w:u w:val="single"/>
        </w:rPr>
        <w:t>Obrazac PR-RAS</w:t>
      </w:r>
    </w:p>
    <w:p w:rsidR="00F96358" w:rsidRDefault="00F96358" w:rsidP="00314856">
      <w:pPr>
        <w:ind w:firstLine="708"/>
        <w:jc w:val="both"/>
        <w:rPr>
          <w:b/>
        </w:rPr>
      </w:pPr>
    </w:p>
    <w:p w:rsidR="00F96358" w:rsidRDefault="00F96358" w:rsidP="00314856">
      <w:pPr>
        <w:ind w:firstLine="708"/>
        <w:jc w:val="both"/>
        <w:rPr>
          <w:b/>
        </w:rPr>
      </w:pPr>
    </w:p>
    <w:p w:rsidR="0011394C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1.Prihodi poslovanja</w:t>
      </w:r>
    </w:p>
    <w:p w:rsidR="00F96358" w:rsidRDefault="00F96358" w:rsidP="0011394C">
      <w:pPr>
        <w:jc w:val="both"/>
      </w:pPr>
    </w:p>
    <w:p w:rsidR="008556B8" w:rsidRPr="0069209B" w:rsidRDefault="008556B8" w:rsidP="0011394C">
      <w:pPr>
        <w:jc w:val="both"/>
        <w:rPr>
          <w:b/>
        </w:rPr>
      </w:pPr>
      <w:r w:rsidRPr="0069209B">
        <w:rPr>
          <w:b/>
        </w:rPr>
        <w:t>AOP 001 – Prihodi poslovanja</w:t>
      </w:r>
    </w:p>
    <w:p w:rsidR="008556B8" w:rsidRDefault="008556B8" w:rsidP="0011394C">
      <w:pPr>
        <w:jc w:val="both"/>
      </w:pPr>
    </w:p>
    <w:p w:rsidR="009E5CF5" w:rsidRDefault="00985C9A" w:rsidP="0011394C">
      <w:pPr>
        <w:jc w:val="both"/>
      </w:pPr>
      <w:r>
        <w:t>U razdoblju od 01.01.-31.12.202</w:t>
      </w:r>
      <w:r w:rsidR="007E6402">
        <w:t>1</w:t>
      </w:r>
      <w:r w:rsidR="0011394C">
        <w:t xml:space="preserve">.  </w:t>
      </w:r>
      <w:r w:rsidR="008556B8">
        <w:t xml:space="preserve">prihodi poslovanja (razred 6) iznose </w:t>
      </w:r>
      <w:r w:rsidR="005E52FC">
        <w:t xml:space="preserve">4.085.160 </w:t>
      </w:r>
      <w:r w:rsidR="0011394C">
        <w:t>kuna</w:t>
      </w:r>
      <w:r w:rsidR="008556B8">
        <w:t xml:space="preserve"> </w:t>
      </w:r>
      <w:r w:rsidR="0011394C">
        <w:t xml:space="preserve"> </w:t>
      </w:r>
      <w:r w:rsidR="008556B8">
        <w:t>i veći su od ostvarenih u 20</w:t>
      </w:r>
      <w:r w:rsidR="005E52FC">
        <w:t>20</w:t>
      </w:r>
      <w:r w:rsidR="008556B8">
        <w:t xml:space="preserve">. godini za </w:t>
      </w:r>
      <w:r w:rsidR="005E52FC">
        <w:t>4,7</w:t>
      </w:r>
      <w:r w:rsidR="008556B8">
        <w:t>%.</w:t>
      </w:r>
    </w:p>
    <w:p w:rsidR="008556B8" w:rsidRDefault="008556B8" w:rsidP="0011394C">
      <w:pPr>
        <w:jc w:val="both"/>
      </w:pPr>
    </w:p>
    <w:p w:rsidR="008556B8" w:rsidRPr="0069209B" w:rsidRDefault="008556B8" w:rsidP="0011394C">
      <w:pPr>
        <w:jc w:val="both"/>
        <w:rPr>
          <w:b/>
        </w:rPr>
      </w:pPr>
      <w:r w:rsidRPr="0069209B">
        <w:rPr>
          <w:b/>
        </w:rPr>
        <w:t xml:space="preserve">AOP 045/063 – Pomoći </w:t>
      </w:r>
      <w:r w:rsidR="000A5926" w:rsidRPr="0069209B">
        <w:rPr>
          <w:b/>
        </w:rPr>
        <w:t>iz inozemstva i od subjekata unutar opće države</w:t>
      </w:r>
    </w:p>
    <w:p w:rsidR="002F450B" w:rsidRDefault="002F450B" w:rsidP="002F450B">
      <w:pPr>
        <w:jc w:val="both"/>
      </w:pPr>
    </w:p>
    <w:p w:rsidR="002F450B" w:rsidRDefault="0069209B" w:rsidP="002F450B">
      <w:pPr>
        <w:jc w:val="both"/>
      </w:pPr>
      <w:r>
        <w:t>Tekući pomoći proračunskim korisnicima iz proračuna koji im nije nadležan predstavljaju sredstva za plaće i ostale izdatke za zaposlene</w:t>
      </w:r>
      <w:r w:rsidR="00763E3A">
        <w:t xml:space="preserve"> koje doznačuje</w:t>
      </w:r>
      <w:r w:rsidR="002F450B" w:rsidRPr="002F450B">
        <w:t xml:space="preserve"> </w:t>
      </w:r>
      <w:r w:rsidR="002F450B">
        <w:t>Ministarstvo znanosti i obrazovanja.</w:t>
      </w:r>
    </w:p>
    <w:p w:rsidR="00EA0982" w:rsidRDefault="002F450B" w:rsidP="002F450B">
      <w:pPr>
        <w:jc w:val="both"/>
      </w:pPr>
      <w:r>
        <w:t xml:space="preserve">Općina Sveta Marija </w:t>
      </w:r>
      <w:r>
        <w:t>sufinancira</w:t>
      </w:r>
      <w:r w:rsidR="00EA0982">
        <w:t xml:space="preserve"> </w:t>
      </w:r>
      <w:r>
        <w:t>prehranu učenic</w:t>
      </w:r>
      <w:r w:rsidR="00EA0982">
        <w:t>ima i dala je sredstva za uvođenje video</w:t>
      </w:r>
      <w:r w:rsidR="00F411B9">
        <w:t xml:space="preserve"> </w:t>
      </w:r>
      <w:r w:rsidR="00EA0982">
        <w:t>nadzora</w:t>
      </w:r>
      <w:r>
        <w:t>.</w:t>
      </w:r>
    </w:p>
    <w:p w:rsidR="008556B8" w:rsidRDefault="00EA0982" w:rsidP="002F450B">
      <w:pPr>
        <w:jc w:val="both"/>
      </w:pPr>
      <w:r>
        <w:t>Ka</w:t>
      </w:r>
      <w:r w:rsidR="0069209B">
        <w:t>pitalne pomoći  proračunskim korisnicima iz proračuna koji im nije nadležan predstavljaju sredstv</w:t>
      </w:r>
      <w:r>
        <w:t xml:space="preserve">a dobivena za nabavu udžbenika i </w:t>
      </w:r>
      <w:r w:rsidR="0069209B">
        <w:t>sredstva za nabavu knjiga za školsku knjižnicu</w:t>
      </w:r>
      <w:r>
        <w:t>.</w:t>
      </w:r>
    </w:p>
    <w:p w:rsidR="00E74B1B" w:rsidRDefault="00E74B1B" w:rsidP="0011394C">
      <w:pPr>
        <w:jc w:val="both"/>
      </w:pPr>
    </w:p>
    <w:p w:rsidR="00E74B1B" w:rsidRPr="00E74B1B" w:rsidRDefault="00E74B1B" w:rsidP="0011394C">
      <w:pPr>
        <w:jc w:val="both"/>
        <w:rPr>
          <w:b/>
        </w:rPr>
      </w:pPr>
      <w:r w:rsidRPr="00E74B1B">
        <w:rPr>
          <w:b/>
        </w:rPr>
        <w:t>AOP 06</w:t>
      </w:r>
      <w:r w:rsidR="005E52FC">
        <w:rPr>
          <w:b/>
        </w:rPr>
        <w:t>9</w:t>
      </w:r>
      <w:r w:rsidRPr="00E74B1B">
        <w:rPr>
          <w:b/>
        </w:rPr>
        <w:t xml:space="preserve"> – Pomoći temeljem prijenosa EU sredstava</w:t>
      </w:r>
    </w:p>
    <w:p w:rsidR="00E74B1B" w:rsidRDefault="00E74B1B" w:rsidP="0011394C">
      <w:pPr>
        <w:jc w:val="both"/>
      </w:pPr>
    </w:p>
    <w:p w:rsidR="00E74B1B" w:rsidRDefault="00E74B1B" w:rsidP="0011394C">
      <w:pPr>
        <w:jc w:val="both"/>
      </w:pPr>
      <w:r>
        <w:t>U 202</w:t>
      </w:r>
      <w:r w:rsidR="005E52FC">
        <w:t>1</w:t>
      </w:r>
      <w:r>
        <w:t>. godini učenici su temeljem projekta Školske sheme dobivali dodatne obroke mlijeka i voća</w:t>
      </w:r>
      <w:r w:rsidR="005E52FC">
        <w:t>, a dobivena su i sredstva iz projekta „Školski obroci svima“ kojim se osiguravaju obroci učenicima u nepovoljnom socijalnom položaju</w:t>
      </w:r>
      <w:r>
        <w:t>.</w:t>
      </w:r>
    </w:p>
    <w:p w:rsidR="0069209B" w:rsidRDefault="0069209B" w:rsidP="0011394C">
      <w:pPr>
        <w:jc w:val="both"/>
      </w:pPr>
    </w:p>
    <w:p w:rsidR="00645CC6" w:rsidRPr="00447388" w:rsidRDefault="0069209B" w:rsidP="0011394C">
      <w:pPr>
        <w:jc w:val="both"/>
      </w:pPr>
      <w:r w:rsidRPr="0069209B">
        <w:rPr>
          <w:b/>
        </w:rPr>
        <w:t>AOP 11</w:t>
      </w:r>
      <w:r w:rsidR="005E52FC">
        <w:rPr>
          <w:b/>
        </w:rPr>
        <w:t>2</w:t>
      </w:r>
      <w:r w:rsidRPr="0069209B">
        <w:rPr>
          <w:b/>
        </w:rPr>
        <w:t xml:space="preserve"> -  Prihodi po posebnim propisima </w:t>
      </w:r>
      <w:r w:rsidR="00447388">
        <w:t xml:space="preserve"> odnose</w:t>
      </w:r>
      <w:r w:rsidR="00EA0982">
        <w:t xml:space="preserve"> se</w:t>
      </w:r>
      <w:r w:rsidR="00447388">
        <w:t xml:space="preserve"> na prihode od uplate učenika za prehranu u školskoj kuhinji</w:t>
      </w:r>
      <w:r w:rsidR="00763E3A">
        <w:t xml:space="preserve"> (od školske godine 2021./2022. učenici imaju dodatni obrok)</w:t>
      </w:r>
      <w:r w:rsidR="00447388">
        <w:t>, članarinu Školskog sportskog društva</w:t>
      </w:r>
      <w:r w:rsidR="00921BAF">
        <w:t>,</w:t>
      </w:r>
      <w:r w:rsidR="00447388">
        <w:t xml:space="preserve"> </w:t>
      </w:r>
      <w:r w:rsidR="00985C9A">
        <w:t>članarinu</w:t>
      </w:r>
      <w:r w:rsidR="00447388">
        <w:t xml:space="preserve"> Kluba prija</w:t>
      </w:r>
      <w:r w:rsidR="005E52FC">
        <w:t>telja knjige</w:t>
      </w:r>
      <w:r w:rsidR="00921BAF">
        <w:t>, popravak namjerno oštećenog tableta te izgubljene udžbenike.</w:t>
      </w:r>
    </w:p>
    <w:p w:rsidR="00506DDA" w:rsidRDefault="00506DDA" w:rsidP="0011394C">
      <w:pPr>
        <w:jc w:val="both"/>
      </w:pPr>
    </w:p>
    <w:p w:rsidR="00506DDA" w:rsidRPr="00314856" w:rsidRDefault="005E52FC" w:rsidP="0011394C">
      <w:pPr>
        <w:jc w:val="both"/>
        <w:rPr>
          <w:b/>
        </w:rPr>
      </w:pPr>
      <w:r>
        <w:rPr>
          <w:b/>
        </w:rPr>
        <w:t>AOP 12</w:t>
      </w:r>
      <w:r w:rsidR="00763E3A">
        <w:rPr>
          <w:b/>
        </w:rPr>
        <w:t>3</w:t>
      </w:r>
      <w:r w:rsidR="00506DDA" w:rsidRPr="00314856">
        <w:rPr>
          <w:b/>
        </w:rPr>
        <w:t xml:space="preserve"> Donacije od pravnih i fizičkih osoba izvan općeg proračuna</w:t>
      </w:r>
    </w:p>
    <w:p w:rsidR="0069209B" w:rsidRDefault="0069209B" w:rsidP="0011394C">
      <w:pPr>
        <w:jc w:val="both"/>
      </w:pPr>
      <w:r>
        <w:t xml:space="preserve"> </w:t>
      </w:r>
    </w:p>
    <w:p w:rsidR="003C2E50" w:rsidRDefault="005E52FC" w:rsidP="0011394C">
      <w:pPr>
        <w:jc w:val="both"/>
      </w:pPr>
      <w:r>
        <w:t>Tekuća donacije koje su ostvarene:</w:t>
      </w:r>
    </w:p>
    <w:p w:rsidR="005E52FC" w:rsidRDefault="005E52FC" w:rsidP="0011394C">
      <w:pPr>
        <w:jc w:val="both"/>
      </w:pPr>
      <w:r>
        <w:t>-donacija Šahovskog kluba Sveta Marija-Donji Mihaljevec – garniture za šah i šahovski satovi= 4.680,00 kn</w:t>
      </w:r>
    </w:p>
    <w:p w:rsidR="005E52FC" w:rsidRDefault="005E52FC" w:rsidP="0011394C">
      <w:pPr>
        <w:jc w:val="both"/>
      </w:pPr>
      <w:r>
        <w:t>-donacija Crvenog križa iz sredstava solidarnosti= 600,00 kn</w:t>
      </w:r>
    </w:p>
    <w:p w:rsidR="005E52FC" w:rsidRDefault="005E52FC" w:rsidP="0011394C">
      <w:pPr>
        <w:jc w:val="both"/>
      </w:pPr>
      <w:r>
        <w:t>-rabat za testove i časopise= 350,76 kn</w:t>
      </w:r>
    </w:p>
    <w:p w:rsidR="005E52FC" w:rsidRDefault="005E52FC" w:rsidP="0011394C">
      <w:pPr>
        <w:jc w:val="both"/>
      </w:pPr>
      <w:r>
        <w:t>-</w:t>
      </w:r>
      <w:r w:rsidR="00763E3A">
        <w:t>donacija GKP Pre-kom za sudjelovanje u eko-kvizu = 2.500,00 kn</w:t>
      </w:r>
    </w:p>
    <w:p w:rsidR="00763E3A" w:rsidRDefault="00763E3A" w:rsidP="0011394C">
      <w:pPr>
        <w:jc w:val="both"/>
      </w:pPr>
      <w:r>
        <w:t>-donacija za sakupljene stare baterije= 340,00</w:t>
      </w:r>
    </w:p>
    <w:p w:rsidR="00763E3A" w:rsidRDefault="00763E3A" w:rsidP="0011394C">
      <w:pPr>
        <w:jc w:val="both"/>
      </w:pPr>
      <w:r>
        <w:t>-donacija za sakupljeni stari papir=634,00 kn</w:t>
      </w:r>
    </w:p>
    <w:p w:rsidR="00763E3A" w:rsidRDefault="00763E3A" w:rsidP="0011394C">
      <w:pPr>
        <w:jc w:val="both"/>
      </w:pPr>
      <w:r>
        <w:t>-donacija sušare za voće od tvrtke IMEX  Bjelovar= 2.510,09</w:t>
      </w:r>
    </w:p>
    <w:p w:rsidR="005E52FC" w:rsidRDefault="005E52FC" w:rsidP="0011394C">
      <w:pPr>
        <w:jc w:val="both"/>
      </w:pPr>
    </w:p>
    <w:p w:rsidR="00763E3A" w:rsidRDefault="00763E3A" w:rsidP="0011394C">
      <w:pPr>
        <w:jc w:val="both"/>
      </w:pPr>
      <w:r>
        <w:t>Kapitalnu donaciju predstavlja donacija knjige</w:t>
      </w:r>
      <w:r w:rsidR="00921BAF">
        <w:t xml:space="preserve"> za školsku knjižnicu primljena</w:t>
      </w:r>
      <w:r>
        <w:t xml:space="preserve"> od Hrvatske pošte.</w:t>
      </w:r>
    </w:p>
    <w:p w:rsidR="00314856" w:rsidRDefault="00763E3A" w:rsidP="0011394C">
      <w:pPr>
        <w:jc w:val="both"/>
      </w:pPr>
      <w:r>
        <w:t xml:space="preserve"> </w:t>
      </w:r>
    </w:p>
    <w:p w:rsidR="00314856" w:rsidRPr="00314856" w:rsidRDefault="00314856" w:rsidP="0011394C">
      <w:pPr>
        <w:jc w:val="both"/>
      </w:pPr>
      <w:r w:rsidRPr="00314856">
        <w:rPr>
          <w:b/>
        </w:rPr>
        <w:t>AOP 130 – Prihodi iz nadležnog proračuna za financiran</w:t>
      </w:r>
      <w:r>
        <w:rPr>
          <w:b/>
        </w:rPr>
        <w:t xml:space="preserve">je redovne djelatnosti </w:t>
      </w:r>
      <w:r>
        <w:t xml:space="preserve">prihodi su od Međimurske županije sukladno Odluci o kriterijima, mjerilima i načinu financiranja </w:t>
      </w:r>
      <w:r w:rsidR="00F96358">
        <w:t>rashoda osnovnih šk</w:t>
      </w:r>
      <w:r w:rsidR="00E74B1B">
        <w:t xml:space="preserve">ola u Međimurskoj </w:t>
      </w:r>
      <w:r w:rsidR="00763E3A">
        <w:t>županiji.</w:t>
      </w:r>
    </w:p>
    <w:p w:rsidR="00314856" w:rsidRDefault="00314856" w:rsidP="0011394C">
      <w:pPr>
        <w:jc w:val="both"/>
      </w:pPr>
    </w:p>
    <w:p w:rsidR="00B11BC0" w:rsidRDefault="00B11BC0" w:rsidP="0011394C">
      <w:pPr>
        <w:jc w:val="both"/>
      </w:pPr>
    </w:p>
    <w:p w:rsidR="00314856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2.Rashodi poslovanja</w:t>
      </w:r>
    </w:p>
    <w:p w:rsidR="00096233" w:rsidRDefault="00096233" w:rsidP="00F96358">
      <w:pPr>
        <w:jc w:val="both"/>
      </w:pPr>
    </w:p>
    <w:p w:rsidR="00096233" w:rsidRDefault="00096233" w:rsidP="00F96358">
      <w:pPr>
        <w:jc w:val="both"/>
      </w:pPr>
    </w:p>
    <w:p w:rsidR="006034FB" w:rsidRDefault="006034FB" w:rsidP="00F96358">
      <w:pPr>
        <w:jc w:val="both"/>
      </w:pPr>
      <w:r>
        <w:rPr>
          <w:b/>
        </w:rPr>
        <w:t>AOP 147</w:t>
      </w:r>
      <w:r w:rsidR="00096233" w:rsidRPr="00DF0ACC">
        <w:rPr>
          <w:b/>
        </w:rPr>
        <w:t xml:space="preserve"> Rashodi za zaposlene</w:t>
      </w:r>
      <w:r w:rsidR="00096233">
        <w:t xml:space="preserve"> povećani su odnosu na 20</w:t>
      </w:r>
      <w:r>
        <w:t xml:space="preserve">20. godinu, a </w:t>
      </w:r>
      <w:r w:rsidR="00096233">
        <w:t>uzrok ovog povećanja je povećanje osnovice za obračun plaća</w:t>
      </w:r>
      <w:r>
        <w:t>.</w:t>
      </w:r>
      <w:r w:rsidR="00096233">
        <w:t xml:space="preserve"> </w:t>
      </w:r>
    </w:p>
    <w:p w:rsidR="00096233" w:rsidRDefault="006034FB" w:rsidP="00F96358">
      <w:pPr>
        <w:jc w:val="both"/>
      </w:pPr>
      <w:r>
        <w:t xml:space="preserve">U ostale rashode za zaposlene </w:t>
      </w:r>
      <w:r w:rsidR="00B11BC0">
        <w:t>uključen</w:t>
      </w:r>
      <w:r>
        <w:t xml:space="preserve"> je</w:t>
      </w:r>
      <w:r w:rsidR="00B11BC0">
        <w:t xml:space="preserve"> i trošak </w:t>
      </w:r>
      <w:r w:rsidR="00E74B1B">
        <w:t>pomoći</w:t>
      </w:r>
      <w:r>
        <w:t xml:space="preserve"> i otpremnina (prava temeljem važećih kolektivnih ugovora </w:t>
      </w:r>
      <w:r w:rsidR="00921BAF">
        <w:t>z</w:t>
      </w:r>
      <w:r>
        <w:t>a zaposlenike u osnovnom školstvu)</w:t>
      </w:r>
      <w:r w:rsidR="00921BAF">
        <w:t xml:space="preserve"> za 2021. godinu</w:t>
      </w:r>
      <w:r w:rsidR="00B11BC0">
        <w:t xml:space="preserve"> čija će isplata biti u siječnju 202</w:t>
      </w:r>
      <w:r>
        <w:t>2</w:t>
      </w:r>
      <w:r w:rsidR="00B11BC0">
        <w:t>. godine</w:t>
      </w:r>
      <w:r w:rsidR="00921BAF">
        <w:t>,</w:t>
      </w:r>
      <w:r>
        <w:t xml:space="preserve"> kada će biti osigurana i sredstva.</w:t>
      </w:r>
    </w:p>
    <w:p w:rsidR="00DF0ACC" w:rsidRDefault="00DF0ACC" w:rsidP="00F96358">
      <w:pPr>
        <w:jc w:val="both"/>
      </w:pPr>
    </w:p>
    <w:p w:rsidR="00DF0ACC" w:rsidRDefault="00DF0ACC" w:rsidP="00F96358">
      <w:pPr>
        <w:jc w:val="both"/>
      </w:pPr>
      <w:r w:rsidRPr="003A06E5">
        <w:rPr>
          <w:b/>
        </w:rPr>
        <w:t xml:space="preserve">AOP </w:t>
      </w:r>
      <w:r w:rsidR="00D11FF9" w:rsidRPr="003A06E5">
        <w:rPr>
          <w:b/>
        </w:rPr>
        <w:t>1</w:t>
      </w:r>
      <w:r w:rsidR="00F411B9">
        <w:rPr>
          <w:b/>
        </w:rPr>
        <w:t>58</w:t>
      </w:r>
      <w:r w:rsidR="003A06E5" w:rsidRPr="003A06E5">
        <w:rPr>
          <w:b/>
        </w:rPr>
        <w:t xml:space="preserve"> Materijalni rashodi</w:t>
      </w:r>
      <w:r w:rsidR="0080001E">
        <w:t xml:space="preserve"> </w:t>
      </w:r>
      <w:r w:rsidR="00D11FF9">
        <w:t xml:space="preserve"> </w:t>
      </w:r>
    </w:p>
    <w:p w:rsidR="003A06E5" w:rsidRDefault="003A06E5" w:rsidP="00F96358">
      <w:pPr>
        <w:jc w:val="both"/>
      </w:pPr>
      <w:r>
        <w:t>Značajna odstupanja od prethodne godine:</w:t>
      </w:r>
    </w:p>
    <w:p w:rsidR="003C2E50" w:rsidRDefault="003A06E5" w:rsidP="0011394C">
      <w:pPr>
        <w:jc w:val="both"/>
      </w:pPr>
      <w:r>
        <w:t>-AOP 16</w:t>
      </w:r>
      <w:r w:rsidR="00F411B9">
        <w:t>0</w:t>
      </w:r>
      <w:r>
        <w:t xml:space="preserve"> </w:t>
      </w:r>
      <w:r w:rsidR="00D63851">
        <w:t>–</w:t>
      </w:r>
      <w:r>
        <w:t xml:space="preserve"> </w:t>
      </w:r>
      <w:r w:rsidR="00D63851">
        <w:t xml:space="preserve">Službena putovanja – </w:t>
      </w:r>
      <w:r w:rsidR="00F411B9">
        <w:t>u 2021. godini s</w:t>
      </w:r>
      <w:r w:rsidR="00D63851">
        <w:t xml:space="preserve">tručna usavršavanja </w:t>
      </w:r>
      <w:r w:rsidR="00F411B9">
        <w:t xml:space="preserve">su </w:t>
      </w:r>
      <w:r w:rsidR="00D63851">
        <w:t xml:space="preserve">se u </w:t>
      </w:r>
      <w:r w:rsidR="00F411B9">
        <w:t xml:space="preserve">odnosu na </w:t>
      </w:r>
      <w:r w:rsidR="00D63851">
        <w:t xml:space="preserve">2020. održavala </w:t>
      </w:r>
      <w:r w:rsidR="00F411B9">
        <w:t>i uživo</w:t>
      </w:r>
    </w:p>
    <w:p w:rsidR="00D63851" w:rsidRDefault="00D63851" w:rsidP="0011394C">
      <w:pPr>
        <w:jc w:val="both"/>
      </w:pPr>
      <w:r>
        <w:t>-AOP 163 –</w:t>
      </w:r>
      <w:r w:rsidR="00F411B9">
        <w:t>povećani su troškovi loko-vožnje</w:t>
      </w:r>
    </w:p>
    <w:p w:rsidR="003A06E5" w:rsidRDefault="00D63851" w:rsidP="0011394C">
      <w:pPr>
        <w:jc w:val="both"/>
      </w:pPr>
      <w:r>
        <w:t>-AOP 168 –</w:t>
      </w:r>
      <w:r w:rsidR="003A06E5">
        <w:t xml:space="preserve"> </w:t>
      </w:r>
      <w:r w:rsidR="00F411B9">
        <w:t>nabavljan je materijal za potrebe izgradnje učionice na otvorenom</w:t>
      </w:r>
    </w:p>
    <w:p w:rsidR="000D1EE5" w:rsidRDefault="00F411B9" w:rsidP="003A06E5">
      <w:pPr>
        <w:jc w:val="both"/>
      </w:pPr>
      <w:r>
        <w:t>-</w:t>
      </w:r>
      <w:r w:rsidR="000D1EE5">
        <w:t xml:space="preserve">AOP </w:t>
      </w:r>
      <w:r>
        <w:t>169</w:t>
      </w:r>
      <w:r w:rsidR="000D1EE5">
        <w:t xml:space="preserve"> –</w:t>
      </w:r>
      <w:r>
        <w:t>nabavljeni su garderobni ormarići učenike, računalo s monitorom, pisač i dr.</w:t>
      </w:r>
    </w:p>
    <w:p w:rsidR="00F411B9" w:rsidRDefault="00F411B9" w:rsidP="003A06E5">
      <w:pPr>
        <w:jc w:val="both"/>
      </w:pPr>
    </w:p>
    <w:p w:rsidR="00F411B9" w:rsidRDefault="00F411B9" w:rsidP="003A06E5">
      <w:pPr>
        <w:jc w:val="both"/>
        <w:rPr>
          <w:b/>
        </w:rPr>
      </w:pPr>
      <w:r w:rsidRPr="00F411B9">
        <w:rPr>
          <w:b/>
        </w:rPr>
        <w:t>AOP 172 Rashodi za usluge</w:t>
      </w:r>
    </w:p>
    <w:p w:rsidR="00E44C18" w:rsidRPr="00E44C18" w:rsidRDefault="00E44C18" w:rsidP="003A06E5">
      <w:pPr>
        <w:jc w:val="both"/>
      </w:pPr>
      <w:r>
        <w:t>Značajnija odstupanja od prethodne godine:</w:t>
      </w:r>
    </w:p>
    <w:p w:rsidR="00F411B9" w:rsidRDefault="00F411B9" w:rsidP="003A06E5">
      <w:pPr>
        <w:jc w:val="both"/>
      </w:pPr>
      <w:r>
        <w:t>AOP 174</w:t>
      </w:r>
      <w:r w:rsidR="00E44C18">
        <w:t>-plaćena je usluga instalacije videonadzora</w:t>
      </w:r>
    </w:p>
    <w:p w:rsidR="00E44C18" w:rsidRDefault="00E44C18" w:rsidP="003A06E5">
      <w:pPr>
        <w:jc w:val="both"/>
      </w:pPr>
      <w:r>
        <w:t>AOP178-povećani troškovi zbog plaćanja testiranja na COVID-19</w:t>
      </w:r>
    </w:p>
    <w:p w:rsidR="00F411B9" w:rsidRDefault="00F411B9" w:rsidP="003A06E5">
      <w:pPr>
        <w:jc w:val="both"/>
      </w:pPr>
    </w:p>
    <w:p w:rsidR="00F411B9" w:rsidRDefault="00F411B9" w:rsidP="003A06E5">
      <w:pPr>
        <w:jc w:val="both"/>
      </w:pPr>
    </w:p>
    <w:p w:rsidR="00A32039" w:rsidRPr="00B11BC0" w:rsidRDefault="00A32039" w:rsidP="00B11BC0">
      <w:pPr>
        <w:ind w:firstLine="708"/>
        <w:jc w:val="both"/>
        <w:rPr>
          <w:b/>
        </w:rPr>
      </w:pPr>
      <w:r w:rsidRPr="00B11BC0">
        <w:rPr>
          <w:b/>
        </w:rPr>
        <w:t>3. Rashodi za nabavu nefinancijske imovine</w:t>
      </w:r>
    </w:p>
    <w:p w:rsidR="00A32039" w:rsidRDefault="00A32039" w:rsidP="003A06E5">
      <w:pPr>
        <w:jc w:val="both"/>
      </w:pPr>
    </w:p>
    <w:p w:rsidR="00A32039" w:rsidRDefault="00A32039" w:rsidP="003A06E5">
      <w:pPr>
        <w:jc w:val="both"/>
      </w:pPr>
      <w:r w:rsidRPr="00B11BC0">
        <w:rPr>
          <w:b/>
        </w:rPr>
        <w:t>AOP 34</w:t>
      </w:r>
      <w:r w:rsidR="00E44C18">
        <w:rPr>
          <w:b/>
        </w:rPr>
        <w:t>4</w:t>
      </w:r>
      <w:r w:rsidRPr="00B11BC0">
        <w:rPr>
          <w:b/>
        </w:rPr>
        <w:t xml:space="preserve"> – Rashodi za nabavu nefinancijske </w:t>
      </w:r>
      <w:r w:rsidR="00D810C9" w:rsidRPr="00B11BC0">
        <w:rPr>
          <w:b/>
        </w:rPr>
        <w:t>imovine</w:t>
      </w:r>
      <w:r w:rsidR="00E44C18">
        <w:rPr>
          <w:b/>
        </w:rPr>
        <w:t>-</w:t>
      </w:r>
      <w:r w:rsidR="000D1EE5">
        <w:t xml:space="preserve"> nabava knjiga za školsku knjižnicu, </w:t>
      </w:r>
      <w:r w:rsidR="00E44C18">
        <w:t>udžbenika za učenike i programa za potrebe školske knjižnice</w:t>
      </w:r>
    </w:p>
    <w:p w:rsidR="00E44C18" w:rsidRDefault="00E44C18" w:rsidP="003A06E5">
      <w:pPr>
        <w:jc w:val="both"/>
      </w:pPr>
    </w:p>
    <w:p w:rsidR="00B11BC0" w:rsidRDefault="00B11BC0" w:rsidP="003A06E5">
      <w:pPr>
        <w:jc w:val="both"/>
      </w:pPr>
    </w:p>
    <w:p w:rsidR="003A06E5" w:rsidRPr="00B11BC0" w:rsidRDefault="00B11BC0" w:rsidP="0011394C">
      <w:pPr>
        <w:jc w:val="both"/>
        <w:rPr>
          <w:b/>
        </w:rPr>
      </w:pPr>
      <w:r w:rsidRPr="00B11BC0">
        <w:rPr>
          <w:b/>
        </w:rPr>
        <w:lastRenderedPageBreak/>
        <w:t>Višak prihoda i primitaka raspoloživ u sljedećem razdoblju</w:t>
      </w:r>
    </w:p>
    <w:p w:rsidR="00C50922" w:rsidRDefault="00C50922" w:rsidP="0011394C">
      <w:pPr>
        <w:jc w:val="both"/>
      </w:pPr>
    </w:p>
    <w:p w:rsidR="00F808DE" w:rsidRDefault="00ED0DC0" w:rsidP="0011394C">
      <w:pPr>
        <w:jc w:val="both"/>
      </w:pPr>
      <w:r>
        <w:t xml:space="preserve"> Za razdoblje 1.1.-31.12.2021</w:t>
      </w:r>
      <w:r w:rsidR="00F808DE">
        <w:t xml:space="preserve">. ostvaren je </w:t>
      </w:r>
      <w:r w:rsidR="00C0183E">
        <w:t xml:space="preserve">višak </w:t>
      </w:r>
      <w:r w:rsidR="00F808DE">
        <w:t xml:space="preserve">prihoda i primitaka u izvještajnom razdoblju </w:t>
      </w:r>
      <w:r w:rsidR="0011394C">
        <w:t xml:space="preserve"> </w:t>
      </w:r>
      <w:r w:rsidR="00F808DE">
        <w:t xml:space="preserve">u iznosu od  </w:t>
      </w:r>
      <w:r>
        <w:t>12.105</w:t>
      </w:r>
      <w:r w:rsidR="00C50922">
        <w:t xml:space="preserve"> kn</w:t>
      </w:r>
      <w:r w:rsidR="00F808DE">
        <w:t xml:space="preserve">. </w:t>
      </w:r>
      <w:r w:rsidR="0011394C">
        <w:t xml:space="preserve">Uz višak prihoda poslovanja iz prethodnih godina od </w:t>
      </w:r>
      <w:r>
        <w:t xml:space="preserve">54.580 </w:t>
      </w:r>
      <w:r w:rsidR="00FF3016">
        <w:t>kn</w:t>
      </w:r>
      <w:r w:rsidR="0011394C">
        <w:t>, ukupan višak prihoda i primitaka raspoloživ u sljedećem razdoblju iznosi</w:t>
      </w:r>
      <w:r>
        <w:t xml:space="preserve"> 66.685</w:t>
      </w:r>
      <w:r w:rsidR="001806AA">
        <w:t xml:space="preserve"> </w:t>
      </w:r>
      <w:r w:rsidR="0011394C">
        <w:t>k</w:t>
      </w:r>
      <w:r w:rsidR="00C50922">
        <w:t>n</w:t>
      </w:r>
      <w:r w:rsidR="0011394C">
        <w:t>.</w:t>
      </w:r>
      <w:r w:rsidR="00DB4239">
        <w:t xml:space="preserve"> </w:t>
      </w:r>
    </w:p>
    <w:p w:rsidR="00AF6039" w:rsidRDefault="00AF603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P-VRIO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</w:t>
      </w:r>
      <w:r w:rsidR="00C0183E">
        <w:t>2</w:t>
      </w:r>
      <w:r w:rsidR="00ED0DC0">
        <w:t>1</w:t>
      </w:r>
      <w:r>
        <w:t xml:space="preserve">. godini </w:t>
      </w:r>
      <w:r w:rsidR="00ED0DC0">
        <w:t xml:space="preserve">primljena je donacija poligona za tjelesnu aktivnost djece, a Općina Sveta Marija donirala je policu i komodu Područnoj školi Donji Mihaljevec. </w:t>
      </w:r>
    </w:p>
    <w:p w:rsidR="00ED0DC0" w:rsidRDefault="00ED0DC0" w:rsidP="0011394C">
      <w:pPr>
        <w:jc w:val="both"/>
      </w:pPr>
      <w:r>
        <w:t xml:space="preserve">Rashodovani su udžbenici koji nisu u upotrebi, a imali su sadašnju vrijednost. </w:t>
      </w:r>
    </w:p>
    <w:p w:rsidR="0011394C" w:rsidRDefault="0011394C" w:rsidP="0011394C">
      <w:pPr>
        <w:jc w:val="both"/>
      </w:pPr>
    </w:p>
    <w:p w:rsidR="00C50922" w:rsidRDefault="00C50922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 xml:space="preserve">Obrazac BIL </w:t>
      </w:r>
    </w:p>
    <w:p w:rsidR="0011394C" w:rsidRDefault="0011394C" w:rsidP="0011394C">
      <w:pPr>
        <w:jc w:val="both"/>
      </w:pPr>
    </w:p>
    <w:p w:rsidR="0011394C" w:rsidRDefault="0011394C" w:rsidP="0011394C">
      <w:pPr>
        <w:jc w:val="both"/>
      </w:pPr>
      <w:r>
        <w:tab/>
        <w:t>U 20</w:t>
      </w:r>
      <w:r w:rsidR="000D1EE5">
        <w:t>2</w:t>
      </w:r>
      <w:r w:rsidR="00ED0DC0">
        <w:t>1</w:t>
      </w:r>
      <w:r>
        <w:t xml:space="preserve">. godini Osnovna škola Sveta Marija nije koristila zajmove niti robne kredite.  </w:t>
      </w:r>
      <w:r w:rsidR="00363096">
        <w:t>AOP 16</w:t>
      </w:r>
      <w:r w:rsidR="00B0348B">
        <w:t>8</w:t>
      </w:r>
      <w:r w:rsidR="00363096">
        <w:t xml:space="preserve"> k</w:t>
      </w:r>
      <w:r w:rsidR="00C55125">
        <w:t>ontinuirani rashodi</w:t>
      </w:r>
      <w:r>
        <w:t xml:space="preserve"> budućih razdoblja predstavljaju obveze za obračunatu a </w:t>
      </w:r>
      <w:r w:rsidR="000D1EE5">
        <w:t>nedospjelu plaću za prosinac 202</w:t>
      </w:r>
      <w:r w:rsidR="00ED0DC0">
        <w:t>1</w:t>
      </w:r>
      <w:r w:rsidR="00C55125">
        <w:t>. godine</w:t>
      </w:r>
      <w:r w:rsidR="00572FD9">
        <w:t>.</w:t>
      </w:r>
    </w:p>
    <w:p w:rsidR="002076B3" w:rsidRDefault="00363096" w:rsidP="00AA2735">
      <w:pPr>
        <w:ind w:firstLine="708"/>
        <w:jc w:val="both"/>
      </w:pPr>
      <w:r>
        <w:t xml:space="preserve">Po provedenoj inventuri izvršeno je isknjižavanje </w:t>
      </w:r>
      <w:r w:rsidR="002076B3">
        <w:t xml:space="preserve">neispravne opreme  bez knjigovodstvene vrijednosti, te </w:t>
      </w:r>
      <w:r w:rsidR="00ED0DC0">
        <w:t>udžbenika koji nisu u upotrebi</w:t>
      </w:r>
      <w:r w:rsidR="002076B3">
        <w:t>.</w:t>
      </w:r>
    </w:p>
    <w:p w:rsidR="001034B0" w:rsidRDefault="0057215D" w:rsidP="00AA2735">
      <w:pPr>
        <w:ind w:firstLine="708"/>
        <w:jc w:val="both"/>
      </w:pPr>
      <w:r>
        <w:t>Primljene je</w:t>
      </w:r>
      <w:r w:rsidR="001034B0">
        <w:t xml:space="preserve"> donacij</w:t>
      </w:r>
      <w:r>
        <w:t>a</w:t>
      </w:r>
      <w:r w:rsidR="001034B0">
        <w:t xml:space="preserve"> sitnog inventara</w:t>
      </w:r>
      <w:r w:rsidR="00C0183E">
        <w:t xml:space="preserve"> i opreme</w:t>
      </w:r>
      <w:r w:rsidR="001034B0">
        <w:t>.</w:t>
      </w:r>
    </w:p>
    <w:p w:rsidR="00921BAF" w:rsidRDefault="00AA2735" w:rsidP="001034B0">
      <w:pPr>
        <w:jc w:val="both"/>
      </w:pPr>
      <w:r>
        <w:t>P</w:t>
      </w:r>
      <w:r w:rsidR="00E44C18">
        <w:t>otraživanja predstavljaju potraživanja od zaposlenika za previše plaćen iznos testiranja na COVID 19 (vraćeno početkom siječnja 2022.) i potraživanja za naknadu za bolovanje na teret HZZO.</w:t>
      </w:r>
    </w:p>
    <w:p w:rsidR="001034B0" w:rsidRDefault="00F9656E" w:rsidP="00AA2735">
      <w:pPr>
        <w:ind w:firstLine="708"/>
        <w:jc w:val="both"/>
      </w:pPr>
      <w:r>
        <w:t>U bilanci se kao izvanbilančni</w:t>
      </w:r>
      <w:r w:rsidR="000D1EE5">
        <w:t xml:space="preserve"> zapisi vode</w:t>
      </w:r>
      <w:r w:rsidR="00F11E6C">
        <w:t>, sukladno dobivenim uputama,</w:t>
      </w:r>
      <w:r>
        <w:t xml:space="preserve"> oprema (tableti, ormarići za punjene, projektori i prijenosna računala) koju je škola dobila iz projekta Podrška provedbi Cjelovite kurikularne reforme faza II</w:t>
      </w:r>
      <w:r w:rsidR="00921BAF">
        <w:t>, a za koju od strane Ministarstva znanosti i obrazovanja još nije dobivena odluka o prijenosu vlasništva</w:t>
      </w:r>
      <w:r w:rsidR="00ED0DC0">
        <w:t>.</w:t>
      </w:r>
    </w:p>
    <w:p w:rsidR="00AA2735" w:rsidRDefault="00ED0DC0" w:rsidP="0011394C">
      <w:pPr>
        <w:jc w:val="both"/>
      </w:pPr>
      <w:r>
        <w:t xml:space="preserve">Po pokrenutim tužbama zaposlenika za razliku isplate osnovice </w:t>
      </w:r>
      <w:r w:rsidR="00B0348B">
        <w:t xml:space="preserve">plaće knjižene su potencijalne obveze po sudskim sporovima. </w:t>
      </w:r>
      <w:r w:rsidR="00AA2735">
        <w:t>Sindikat i Vlada RH različito tumače Izmjene i dopune Dodatka Sporazumu o osnovici za plaće u javnim službama. Obračun plaće je vršen po osnovici određenoj od strane Ministarstva znanosti i obrazovanja, a primjenjivala se za sve zaposlene u javnim službama. Školu za isplatu razlike osnovice tuži 9 djelatnika za koje su sudski sporovi u tijeku, a jedan sudski spor riješen je u 2021. godini i isplaćena je razlika plaće po sudskoj presudi.</w:t>
      </w:r>
    </w:p>
    <w:p w:rsidR="00AA2735" w:rsidRDefault="00AA2735" w:rsidP="0011394C">
      <w:pPr>
        <w:jc w:val="both"/>
      </w:pPr>
    </w:p>
    <w:p w:rsidR="00AA2735" w:rsidRDefault="00AA2735" w:rsidP="0011394C">
      <w:pPr>
        <w:jc w:val="both"/>
      </w:pPr>
      <w:r>
        <w:t>Popis sudskih sporova u tijeku</w:t>
      </w:r>
    </w:p>
    <w:p w:rsidR="00AA2735" w:rsidRPr="00030F78" w:rsidRDefault="00AA2735" w:rsidP="0011394C">
      <w:pPr>
        <w:jc w:val="both"/>
        <w:rPr>
          <w:sz w:val="18"/>
          <w:szCs w:val="18"/>
        </w:rPr>
      </w:pPr>
      <w:r w:rsidRPr="00030F78">
        <w:rPr>
          <w:sz w:val="18"/>
          <w:szCs w:val="1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030F78" w:rsidRPr="00030F78" w:rsidTr="00AA2735">
        <w:tc>
          <w:tcPr>
            <w:tcW w:w="1326" w:type="dxa"/>
          </w:tcPr>
          <w:p w:rsidR="00AA2735" w:rsidRPr="00030F78" w:rsidRDefault="00AA2735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Tuženik</w:t>
            </w:r>
          </w:p>
        </w:tc>
        <w:tc>
          <w:tcPr>
            <w:tcW w:w="1327" w:type="dxa"/>
          </w:tcPr>
          <w:p w:rsidR="00AA2735" w:rsidRPr="00030F78" w:rsidRDefault="00AA2735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Tužitelj</w:t>
            </w:r>
          </w:p>
        </w:tc>
        <w:tc>
          <w:tcPr>
            <w:tcW w:w="1327" w:type="dxa"/>
          </w:tcPr>
          <w:p w:rsidR="00AA2735" w:rsidRPr="00030F78" w:rsidRDefault="00AA2735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Opis prirode spora</w:t>
            </w:r>
          </w:p>
        </w:tc>
        <w:tc>
          <w:tcPr>
            <w:tcW w:w="1327" w:type="dxa"/>
          </w:tcPr>
          <w:p w:rsidR="00AA2735" w:rsidRPr="00030F78" w:rsidRDefault="00AA2735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Iznos glavnice</w:t>
            </w:r>
          </w:p>
        </w:tc>
        <w:tc>
          <w:tcPr>
            <w:tcW w:w="1327" w:type="dxa"/>
          </w:tcPr>
          <w:p w:rsidR="00AA2735" w:rsidRPr="00030F78" w:rsidRDefault="00030F78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Procijenjeno vrijeme odljeva ili priljeva sredstava</w:t>
            </w:r>
          </w:p>
        </w:tc>
        <w:tc>
          <w:tcPr>
            <w:tcW w:w="1327" w:type="dxa"/>
          </w:tcPr>
          <w:p w:rsidR="00AA2735" w:rsidRPr="00030F78" w:rsidRDefault="00030F78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Početak sudskog spora</w:t>
            </w:r>
          </w:p>
        </w:tc>
        <w:tc>
          <w:tcPr>
            <w:tcW w:w="1327" w:type="dxa"/>
          </w:tcPr>
          <w:p w:rsidR="00AA2735" w:rsidRPr="00030F78" w:rsidRDefault="00030F78" w:rsidP="0011394C">
            <w:pPr>
              <w:jc w:val="both"/>
              <w:rPr>
                <w:sz w:val="18"/>
                <w:szCs w:val="18"/>
              </w:rPr>
            </w:pPr>
            <w:r w:rsidRPr="00030F78">
              <w:rPr>
                <w:sz w:val="18"/>
                <w:szCs w:val="18"/>
              </w:rPr>
              <w:t>Ukupna procjena sredstava</w:t>
            </w:r>
          </w:p>
        </w:tc>
      </w:tr>
      <w:tr w:rsidR="00030F78" w:rsidRPr="00030F78" w:rsidTr="00AA2735">
        <w:tc>
          <w:tcPr>
            <w:tcW w:w="1326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Osnovna škola Sveta Marija</w:t>
            </w:r>
          </w:p>
        </w:tc>
        <w:tc>
          <w:tcPr>
            <w:tcW w:w="1327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9 djelatnika OŠ Sveta Marija</w:t>
            </w:r>
          </w:p>
        </w:tc>
        <w:tc>
          <w:tcPr>
            <w:tcW w:w="1327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 xml:space="preserve">Radni spor </w:t>
            </w:r>
            <w:r>
              <w:rPr>
                <w:sz w:val="20"/>
                <w:szCs w:val="20"/>
              </w:rPr>
              <w:t>-</w:t>
            </w:r>
            <w:r w:rsidRPr="00030F78">
              <w:rPr>
                <w:sz w:val="20"/>
                <w:szCs w:val="20"/>
              </w:rPr>
              <w:t>razlika osnovice za obračun plaće</w:t>
            </w:r>
          </w:p>
        </w:tc>
        <w:tc>
          <w:tcPr>
            <w:tcW w:w="1327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Bruto I.</w:t>
            </w:r>
          </w:p>
          <w:p w:rsidR="00030F78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30.072,74</w:t>
            </w:r>
          </w:p>
          <w:p w:rsidR="00030F78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+doprinosi na plaću + kamate</w:t>
            </w:r>
          </w:p>
        </w:tc>
        <w:tc>
          <w:tcPr>
            <w:tcW w:w="1327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 w:rsidRPr="00030F78">
              <w:rPr>
                <w:sz w:val="20"/>
                <w:szCs w:val="20"/>
              </w:rPr>
              <w:t>ožujak-lipanj 2022.</w:t>
            </w:r>
          </w:p>
        </w:tc>
        <w:tc>
          <w:tcPr>
            <w:tcW w:w="1327" w:type="dxa"/>
          </w:tcPr>
          <w:p w:rsidR="00AA2735" w:rsidRPr="00030F78" w:rsidRDefault="00F411B9" w:rsidP="0003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  <w:r w:rsidR="00030F78" w:rsidRPr="00030F78">
              <w:rPr>
                <w:sz w:val="20"/>
                <w:szCs w:val="20"/>
              </w:rPr>
              <w:t xml:space="preserve"> 2021.</w:t>
            </w:r>
          </w:p>
        </w:tc>
        <w:tc>
          <w:tcPr>
            <w:tcW w:w="1327" w:type="dxa"/>
          </w:tcPr>
          <w:p w:rsidR="00AA2735" w:rsidRPr="00030F78" w:rsidRDefault="00030F78" w:rsidP="0003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75.700</w:t>
            </w:r>
            <w:r w:rsidR="00F411B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s uračunatim parničnim troškovima i sudskim pristojbama</w:t>
            </w:r>
          </w:p>
        </w:tc>
      </w:tr>
    </w:tbl>
    <w:p w:rsidR="00ED0DC0" w:rsidRDefault="00ED0DC0" w:rsidP="0011394C">
      <w:pPr>
        <w:jc w:val="both"/>
      </w:pPr>
    </w:p>
    <w:p w:rsidR="00AA2735" w:rsidRDefault="00AA2735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bookmarkStart w:id="0" w:name="_GoBack"/>
      <w:bookmarkEnd w:id="0"/>
      <w:r w:rsidRPr="00C50922">
        <w:rPr>
          <w:b/>
          <w:u w:val="single"/>
        </w:rPr>
        <w:lastRenderedPageBreak/>
        <w:t>Obrazac OBVEZE</w:t>
      </w:r>
    </w:p>
    <w:p w:rsidR="0011394C" w:rsidRPr="00C50922" w:rsidRDefault="0011394C" w:rsidP="0011394C">
      <w:pPr>
        <w:jc w:val="both"/>
        <w:rPr>
          <w:b/>
          <w:u w:val="single"/>
        </w:rPr>
      </w:pPr>
    </w:p>
    <w:p w:rsidR="0011394C" w:rsidRDefault="0011394C" w:rsidP="0011394C">
      <w:pPr>
        <w:jc w:val="both"/>
      </w:pPr>
      <w:r>
        <w:tab/>
        <w:t>Nedospjele obveze čine  obveze za obračunatu a nedospjelu plaću za mjesec prosinac 20</w:t>
      </w:r>
      <w:r w:rsidR="000D1EE5">
        <w:t>2</w:t>
      </w:r>
      <w:r w:rsidR="00921BAF">
        <w:t>1</w:t>
      </w:r>
      <w:r>
        <w:t>. (isplaćeno 12 plaća u 20</w:t>
      </w:r>
      <w:r w:rsidR="000D1EE5">
        <w:t>2</w:t>
      </w:r>
      <w:r w:rsidR="00921BAF">
        <w:t>1</w:t>
      </w:r>
      <w:r>
        <w:t>. godini) i ostale obveze (obveze za nedospjele troškove električne energije, plina</w:t>
      </w:r>
      <w:r w:rsidR="000D1EE5">
        <w:t>, telefona i dr. za prosinac 202</w:t>
      </w:r>
      <w:r w:rsidR="00921BAF">
        <w:t>1</w:t>
      </w:r>
      <w:r>
        <w:t>.).</w:t>
      </w:r>
    </w:p>
    <w:p w:rsidR="00CC3109" w:rsidRDefault="00CC310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CC3109" w:rsidRPr="00C50922" w:rsidRDefault="00CC3109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AOP 113 Osnovno obrazovanje. Na AOP 122 Dodatne usluge u obrazovanju uvedene su usluge prehrane učenika u školskoj kuhinji.</w:t>
      </w:r>
    </w:p>
    <w:p w:rsidR="00A6768B" w:rsidRDefault="0011394C" w:rsidP="0011394C">
      <w:pPr>
        <w:jc w:val="both"/>
      </w:pP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E44C18">
        <w:t>31</w:t>
      </w:r>
      <w:r>
        <w:t xml:space="preserve">. </w:t>
      </w:r>
      <w:r w:rsidR="00E44C18">
        <w:t>siječnja</w:t>
      </w:r>
      <w:r>
        <w:t xml:space="preserve"> 20</w:t>
      </w:r>
      <w:r w:rsidR="000D1EE5">
        <w:t>2</w:t>
      </w:r>
      <w:r w:rsidR="00E44C18">
        <w:t>2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E44C18" w:rsidRDefault="00E44C1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</w:t>
      </w:r>
      <w:r w:rsidR="00C0183E">
        <w:t>ICA</w:t>
      </w:r>
      <w:r w:rsidR="0011394C">
        <w:t>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3E">
        <w:t>Gorana Šavora Peter</w:t>
      </w:r>
      <w:r>
        <w:t>, prof.</w:t>
      </w:r>
    </w:p>
    <w:p w:rsidR="00460B43" w:rsidRDefault="00460B43"/>
    <w:sectPr w:rsidR="0046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4E" w:rsidRDefault="00D6394E" w:rsidP="00F11E6C">
      <w:r>
        <w:separator/>
      </w:r>
    </w:p>
  </w:endnote>
  <w:endnote w:type="continuationSeparator" w:id="0">
    <w:p w:rsidR="00D6394E" w:rsidRDefault="00D6394E" w:rsidP="00F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164633"/>
      <w:docPartObj>
        <w:docPartGallery w:val="Page Numbers (Bottom of Page)"/>
        <w:docPartUnique/>
      </w:docPartObj>
    </w:sdtPr>
    <w:sdtEndPr/>
    <w:sdtContent>
      <w:p w:rsidR="00F11E6C" w:rsidRDefault="00F11E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18">
          <w:rPr>
            <w:noProof/>
          </w:rPr>
          <w:t>4</w:t>
        </w:r>
        <w:r>
          <w:fldChar w:fldCharType="end"/>
        </w:r>
      </w:p>
    </w:sdtContent>
  </w:sdt>
  <w:p w:rsidR="00F11E6C" w:rsidRDefault="00F11E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4E" w:rsidRDefault="00D6394E" w:rsidP="00F11E6C">
      <w:r>
        <w:separator/>
      </w:r>
    </w:p>
  </w:footnote>
  <w:footnote w:type="continuationSeparator" w:id="0">
    <w:p w:rsidR="00D6394E" w:rsidRDefault="00D6394E" w:rsidP="00F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FD0"/>
    <w:multiLevelType w:val="hybridMultilevel"/>
    <w:tmpl w:val="34261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030F78"/>
    <w:rsid w:val="00096233"/>
    <w:rsid w:val="000A5926"/>
    <w:rsid w:val="000D1EE5"/>
    <w:rsid w:val="001034B0"/>
    <w:rsid w:val="0011394C"/>
    <w:rsid w:val="001334DB"/>
    <w:rsid w:val="00163D29"/>
    <w:rsid w:val="001806AA"/>
    <w:rsid w:val="002076B3"/>
    <w:rsid w:val="00246C1F"/>
    <w:rsid w:val="002615B1"/>
    <w:rsid w:val="002F450B"/>
    <w:rsid w:val="00314856"/>
    <w:rsid w:val="00363096"/>
    <w:rsid w:val="003A06E5"/>
    <w:rsid w:val="003B2390"/>
    <w:rsid w:val="003C2E50"/>
    <w:rsid w:val="00447388"/>
    <w:rsid w:val="00460B43"/>
    <w:rsid w:val="0046499F"/>
    <w:rsid w:val="00486FCD"/>
    <w:rsid w:val="00506DDA"/>
    <w:rsid w:val="0057215D"/>
    <w:rsid w:val="00572FD9"/>
    <w:rsid w:val="005E52FC"/>
    <w:rsid w:val="006034FB"/>
    <w:rsid w:val="006126BB"/>
    <w:rsid w:val="00622B94"/>
    <w:rsid w:val="00645CC6"/>
    <w:rsid w:val="00653C08"/>
    <w:rsid w:val="0069209B"/>
    <w:rsid w:val="00731B56"/>
    <w:rsid w:val="007535E3"/>
    <w:rsid w:val="00763E3A"/>
    <w:rsid w:val="00774242"/>
    <w:rsid w:val="00794821"/>
    <w:rsid w:val="007E6402"/>
    <w:rsid w:val="007F59F5"/>
    <w:rsid w:val="0080001E"/>
    <w:rsid w:val="008556B8"/>
    <w:rsid w:val="00921BAF"/>
    <w:rsid w:val="00985C9A"/>
    <w:rsid w:val="009E5CF5"/>
    <w:rsid w:val="00A32039"/>
    <w:rsid w:val="00A6768B"/>
    <w:rsid w:val="00AA2735"/>
    <w:rsid w:val="00AF6039"/>
    <w:rsid w:val="00B0348B"/>
    <w:rsid w:val="00B11BC0"/>
    <w:rsid w:val="00B961F6"/>
    <w:rsid w:val="00BC49E8"/>
    <w:rsid w:val="00BE40F1"/>
    <w:rsid w:val="00C0183E"/>
    <w:rsid w:val="00C33BD9"/>
    <w:rsid w:val="00C50922"/>
    <w:rsid w:val="00C55125"/>
    <w:rsid w:val="00CA6981"/>
    <w:rsid w:val="00CC3109"/>
    <w:rsid w:val="00D11FF9"/>
    <w:rsid w:val="00D63851"/>
    <w:rsid w:val="00D6394E"/>
    <w:rsid w:val="00D810C9"/>
    <w:rsid w:val="00DA3BA8"/>
    <w:rsid w:val="00DB4239"/>
    <w:rsid w:val="00DE3694"/>
    <w:rsid w:val="00DF0ACC"/>
    <w:rsid w:val="00E44C18"/>
    <w:rsid w:val="00E74B1B"/>
    <w:rsid w:val="00E8198A"/>
    <w:rsid w:val="00EA0982"/>
    <w:rsid w:val="00ED0DC0"/>
    <w:rsid w:val="00F11E6C"/>
    <w:rsid w:val="00F411B9"/>
    <w:rsid w:val="00F57474"/>
    <w:rsid w:val="00F808DE"/>
    <w:rsid w:val="00F96358"/>
    <w:rsid w:val="00F9656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CA63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3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A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35</cp:revision>
  <cp:lastPrinted>2022-01-28T12:40:00Z</cp:lastPrinted>
  <dcterms:created xsi:type="dcterms:W3CDTF">2013-02-12T08:40:00Z</dcterms:created>
  <dcterms:modified xsi:type="dcterms:W3CDTF">2022-01-28T12:40:00Z</dcterms:modified>
</cp:coreProperties>
</file>