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C" w:rsidRDefault="00622B94" w:rsidP="0011394C">
      <w:pPr>
        <w:rPr>
          <w:b/>
        </w:rPr>
      </w:pPr>
      <w:r>
        <w:rPr>
          <w:b/>
        </w:rPr>
        <w:t>Naziv obveznika: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OSNOVNA ŠKOLA SVETA MARIJA</w:t>
      </w:r>
    </w:p>
    <w:p w:rsidR="00622B94" w:rsidRDefault="00622B94" w:rsidP="0011394C">
      <w:pPr>
        <w:rPr>
          <w:b/>
        </w:rPr>
      </w:pPr>
      <w:r>
        <w:rPr>
          <w:b/>
        </w:rPr>
        <w:t>Poštanski broj i sjedište:</w:t>
      </w:r>
      <w:r>
        <w:rPr>
          <w:b/>
        </w:rPr>
        <w:tab/>
      </w:r>
      <w:r>
        <w:rPr>
          <w:b/>
        </w:rPr>
        <w:tab/>
        <w:t>40326 Sveta Marija</w:t>
      </w:r>
    </w:p>
    <w:p w:rsidR="0011394C" w:rsidRDefault="00622B94" w:rsidP="0011394C">
      <w:pPr>
        <w:rPr>
          <w:b/>
        </w:rPr>
      </w:pPr>
      <w:r>
        <w:rPr>
          <w:b/>
        </w:rPr>
        <w:t>Adresa:</w:t>
      </w:r>
      <w:r w:rsidR="001139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Andrije Habuša 29/A</w:t>
      </w:r>
    </w:p>
    <w:p w:rsidR="00622B94" w:rsidRDefault="00622B94" w:rsidP="0011394C">
      <w:pPr>
        <w:rPr>
          <w:b/>
        </w:rPr>
      </w:pPr>
      <w:r>
        <w:rPr>
          <w:b/>
        </w:rPr>
        <w:t>Šifra općine: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Broj RKP: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14291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Matični broj: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1329472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OIB: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78930696863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Razdjel: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Šifra djelatnosti: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8520</w:t>
      </w:r>
    </w:p>
    <w:p w:rsidR="00622B94" w:rsidRDefault="00622B94" w:rsidP="0011394C">
      <w:pPr>
        <w:rPr>
          <w:b/>
        </w:rPr>
      </w:pPr>
    </w:p>
    <w:p w:rsidR="0011394C" w:rsidRDefault="0011394C" w:rsidP="0011394C"/>
    <w:p w:rsidR="0011394C" w:rsidRDefault="0011394C" w:rsidP="0011394C"/>
    <w:p w:rsidR="0011394C" w:rsidRDefault="0011394C" w:rsidP="0011394C"/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BILJEŠKE </w:t>
      </w:r>
    </w:p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UZ FINANCIJSKA IZVJEŠĆA  </w:t>
      </w:r>
    </w:p>
    <w:p w:rsidR="0011394C" w:rsidRDefault="0011394C" w:rsidP="0011394C">
      <w:pPr>
        <w:ind w:left="2832" w:firstLine="708"/>
        <w:rPr>
          <w:b/>
        </w:rPr>
      </w:pPr>
      <w:r>
        <w:rPr>
          <w:b/>
        </w:rPr>
        <w:t xml:space="preserve"> 01.01.-31.12.201</w:t>
      </w:r>
      <w:r w:rsidR="00572FD9">
        <w:rPr>
          <w:b/>
        </w:rPr>
        <w:t>6</w:t>
      </w:r>
      <w:r>
        <w:rPr>
          <w:b/>
        </w:rPr>
        <w:t>.</w:t>
      </w:r>
    </w:p>
    <w:p w:rsidR="0011394C" w:rsidRDefault="0011394C" w:rsidP="0011394C">
      <w:pPr>
        <w:jc w:val="center"/>
      </w:pP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PR-RAS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razdoblju od 01.01.-31.12.201</w:t>
      </w:r>
      <w:r w:rsidR="00572FD9">
        <w:t>6</w:t>
      </w:r>
      <w:r>
        <w:t xml:space="preserve">. u Osnovnoj školi Sveta Marija ostvareno je ukupno </w:t>
      </w:r>
      <w:r w:rsidR="001806AA">
        <w:t>3.448.527</w:t>
      </w:r>
      <w:r>
        <w:t xml:space="preserve"> kuna prihoda poslovanja. Rashodi poslovanja iznosili su</w:t>
      </w:r>
      <w:r w:rsidR="00FF3016">
        <w:t xml:space="preserve"> </w:t>
      </w:r>
      <w:r w:rsidR="001806AA">
        <w:t xml:space="preserve">3.399.138 kuna, a rashodi </w:t>
      </w:r>
      <w:r>
        <w:t>za nabavu nefinancijske imovine</w:t>
      </w:r>
      <w:r w:rsidR="00E8198A">
        <w:t xml:space="preserve"> </w:t>
      </w:r>
      <w:r w:rsidR="001806AA">
        <w:t xml:space="preserve">27.179 </w:t>
      </w:r>
      <w:r>
        <w:t>kun</w:t>
      </w:r>
      <w:r w:rsidR="00B961F6">
        <w:t>a</w:t>
      </w:r>
      <w:r>
        <w:t xml:space="preserve">. </w:t>
      </w:r>
      <w:r w:rsidR="00572FD9">
        <w:t>Višak</w:t>
      </w:r>
      <w:r w:rsidR="00FF3016">
        <w:t xml:space="preserve"> </w:t>
      </w:r>
      <w:r>
        <w:t xml:space="preserve">prihoda poslovanja za isto razdoblje iznosi </w:t>
      </w:r>
      <w:r w:rsidR="001806AA">
        <w:t>48.389</w:t>
      </w:r>
      <w:r w:rsidR="00FF3016">
        <w:t xml:space="preserve"> k</w:t>
      </w:r>
      <w:r>
        <w:t>un</w:t>
      </w:r>
      <w:r w:rsidR="00FF3016">
        <w:t>a</w:t>
      </w:r>
      <w:r>
        <w:t xml:space="preserve">, a manjak prihoda poslovanja od nefinancijske imovine </w:t>
      </w:r>
      <w:r w:rsidR="001806AA">
        <w:t>27.179</w:t>
      </w:r>
      <w:r w:rsidR="00E8198A">
        <w:t xml:space="preserve"> </w:t>
      </w:r>
      <w:r>
        <w:t xml:space="preserve">kuna. Uz višak prihoda poslovanja iz prethodnih godina od </w:t>
      </w:r>
      <w:r w:rsidR="001806AA">
        <w:t>24.625</w:t>
      </w:r>
      <w:r w:rsidR="00FF3016">
        <w:t xml:space="preserve"> kune</w:t>
      </w:r>
      <w:r>
        <w:t xml:space="preserve">, ukupan višak prihoda i primitaka raspoloživ u sljedećem razdoblju iznosi </w:t>
      </w:r>
      <w:r w:rsidR="001806AA">
        <w:t xml:space="preserve">46.835 </w:t>
      </w:r>
      <w:bookmarkStart w:id="0" w:name="_GoBack"/>
      <w:bookmarkEnd w:id="0"/>
      <w:r>
        <w:t>kuna.</w:t>
      </w:r>
      <w:r w:rsidR="00DB4239">
        <w:t xml:space="preserve"> </w:t>
      </w:r>
      <w:r w:rsidR="00BE40F1">
        <w:t>U višku prihoda poslovanja ostvarenom u 2016. godini sadržana su i sredstva za doprinose za stručno osposobljavanje za rad i za javne radove  primljena od Hrvatskog zavoda za zapošljavanje, a koja  su namijenjena za plaćanje doprinosa za stručno osposobljavanje u 2017. godini i plaću pomoćnika u nastavi zaposlenog putem javnih radova.</w:t>
      </w:r>
    </w:p>
    <w:p w:rsidR="0011394C" w:rsidRDefault="00FF3016" w:rsidP="0011394C">
      <w:pPr>
        <w:jc w:val="both"/>
      </w:pPr>
      <w:r>
        <w:t>U 201</w:t>
      </w:r>
      <w:r w:rsidR="00572FD9">
        <w:t>6</w:t>
      </w:r>
      <w:r>
        <w:t xml:space="preserve">. godini od Međimurske županije nismo primili sredstva za </w:t>
      </w:r>
      <w:r w:rsidR="00572FD9">
        <w:t>plaćanje energenata za</w:t>
      </w:r>
      <w:r>
        <w:t xml:space="preserve"> </w:t>
      </w:r>
      <w:r w:rsidR="00572FD9">
        <w:t>prosinac 2016.</w:t>
      </w:r>
      <w:r>
        <w:t xml:space="preserve">, a </w:t>
      </w:r>
      <w:r w:rsidR="00572FD9">
        <w:t>trošak energenata za prosinac 2016. je knjižen</w:t>
      </w:r>
      <w:r w:rsidR="00AF6039">
        <w:t>.</w:t>
      </w:r>
      <w:r w:rsidR="00BE40F1">
        <w:t xml:space="preserve"> </w:t>
      </w:r>
    </w:p>
    <w:p w:rsidR="007F59F5" w:rsidRDefault="007F59F5" w:rsidP="0011394C">
      <w:pPr>
        <w:jc w:val="both"/>
      </w:pPr>
      <w:r>
        <w:t>Za nabavu dugotrajne nefinancijske imovine korištena su sredstv</w:t>
      </w:r>
      <w:r w:rsidR="00CC3109">
        <w:t>a prihoda za redovno poslovanje</w:t>
      </w:r>
      <w:r w:rsidR="00C55125">
        <w:t xml:space="preserve">. </w:t>
      </w:r>
    </w:p>
    <w:p w:rsidR="00AF6039" w:rsidRDefault="00AF6039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P-VRIO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201</w:t>
      </w:r>
      <w:r w:rsidR="00572FD9">
        <w:t>6</w:t>
      </w:r>
      <w:r>
        <w:t xml:space="preserve">. godini </w:t>
      </w:r>
      <w:r w:rsidR="00C55125">
        <w:t>od Međimurske županije p</w:t>
      </w:r>
      <w:r w:rsidR="002076B3">
        <w:t>rimljeni su udžbenici za učenike</w:t>
      </w:r>
      <w:r w:rsidR="00BE40F1">
        <w:t xml:space="preserve"> </w:t>
      </w:r>
      <w:r w:rsidR="00C55125">
        <w:t>što je rezultiralo povećanjem obujma</w:t>
      </w:r>
      <w:r w:rsidR="00E8198A">
        <w:t xml:space="preserve"> imovine.</w:t>
      </w:r>
      <w:r w:rsidR="00BE40F1">
        <w:t xml:space="preserve"> Međimurska županija također je u 2016. godini iz sredstava investicijskog ulaganja financirala izmjenu vanjske stolarije u područnoj školi te sanaciju krovišta matične škole, te je vrijednost investicijskog ulaganja rezultirala povećanjem vrijednosti imovine.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 xml:space="preserve">Obrazac BIL 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201</w:t>
      </w:r>
      <w:r w:rsidR="00572FD9">
        <w:t>6</w:t>
      </w:r>
      <w:r>
        <w:t xml:space="preserve">. godini Osnovna škola Sveta Marija nije koristila zajmove niti robne kredite.  </w:t>
      </w:r>
      <w:r w:rsidR="00363096">
        <w:t>AOP 161 k</w:t>
      </w:r>
      <w:r w:rsidR="00C55125">
        <w:t>ontinuirani rashodi</w:t>
      </w:r>
      <w:r>
        <w:t xml:space="preserve"> budućih razdoblja predstavljaju obveze za obračunatu a nedospjelu plaću za prosinac 201</w:t>
      </w:r>
      <w:r w:rsidR="00572FD9">
        <w:t>6</w:t>
      </w:r>
      <w:r w:rsidR="00C55125">
        <w:t>. godine</w:t>
      </w:r>
      <w:r w:rsidR="00572FD9">
        <w:t>.</w:t>
      </w:r>
    </w:p>
    <w:p w:rsidR="002076B3" w:rsidRDefault="00363096" w:rsidP="0011394C">
      <w:pPr>
        <w:jc w:val="both"/>
      </w:pPr>
      <w:r>
        <w:lastRenderedPageBreak/>
        <w:t xml:space="preserve">Po provedenoj inventuri izvršeno je isknjižavanje </w:t>
      </w:r>
      <w:r w:rsidR="002076B3">
        <w:t>neispravne opreme  bez knjigovodstvene vrijednosti, te neupotrebljivog sitnog inventara.</w:t>
      </w:r>
    </w:p>
    <w:p w:rsidR="002076B3" w:rsidRDefault="002076B3" w:rsidP="0011394C">
      <w:pPr>
        <w:jc w:val="both"/>
      </w:pPr>
      <w:r>
        <w:t>Udžbenici primljeni od županije iskazani su kao povećanje imovine na AOP 031, a ispravak vrijednosti primljenih udžbenika na AOP 035.</w:t>
      </w:r>
    </w:p>
    <w:p w:rsidR="00CA6981" w:rsidRDefault="00CA6981" w:rsidP="0011394C">
      <w:pPr>
        <w:jc w:val="both"/>
      </w:pP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  <w:rPr>
          <w:b/>
        </w:rPr>
      </w:pPr>
      <w:r>
        <w:rPr>
          <w:b/>
        </w:rPr>
        <w:t>Obrazac OBVEZE</w:t>
      </w:r>
    </w:p>
    <w:p w:rsidR="0011394C" w:rsidRDefault="0011394C" w:rsidP="0011394C">
      <w:pPr>
        <w:jc w:val="both"/>
        <w:rPr>
          <w:b/>
        </w:rPr>
      </w:pPr>
    </w:p>
    <w:p w:rsidR="0011394C" w:rsidRDefault="0011394C" w:rsidP="0011394C">
      <w:pPr>
        <w:jc w:val="both"/>
      </w:pPr>
      <w:r>
        <w:tab/>
        <w:t>Nedospjele obveze čine  obveze za obračunatu a nedospjelu plaću za mjesec prosinac 201</w:t>
      </w:r>
      <w:r w:rsidR="00572FD9">
        <w:t>6</w:t>
      </w:r>
      <w:r>
        <w:t>. (isplaćeno 12 plaća u 201</w:t>
      </w:r>
      <w:r w:rsidR="00572FD9">
        <w:t>6</w:t>
      </w:r>
      <w:r>
        <w:t>. godini) i ostale obveze (obveze za nedospjele troškove električne energije, plina, telefona i dr. za prosinac 201</w:t>
      </w:r>
      <w:r w:rsidR="00572FD9">
        <w:t>6</w:t>
      </w:r>
      <w:r>
        <w:t>.).</w:t>
      </w:r>
    </w:p>
    <w:p w:rsidR="00CC3109" w:rsidRDefault="00CC3109" w:rsidP="0011394C">
      <w:pPr>
        <w:jc w:val="both"/>
      </w:pPr>
    </w:p>
    <w:p w:rsidR="00CC3109" w:rsidRPr="00CC3109" w:rsidRDefault="00CC3109" w:rsidP="0011394C">
      <w:pPr>
        <w:jc w:val="both"/>
        <w:rPr>
          <w:b/>
        </w:rPr>
      </w:pPr>
    </w:p>
    <w:p w:rsidR="00CC3109" w:rsidRPr="00CC3109" w:rsidRDefault="00CC3109" w:rsidP="0011394C">
      <w:pPr>
        <w:jc w:val="both"/>
        <w:rPr>
          <w:b/>
        </w:rPr>
      </w:pPr>
      <w:r w:rsidRPr="00CC3109">
        <w:rPr>
          <w:b/>
        </w:rPr>
        <w:t>Obrazac RAS-FUNKCIJSKI</w:t>
      </w:r>
    </w:p>
    <w:p w:rsidR="00CC3109" w:rsidRPr="00CC3109" w:rsidRDefault="00CC3109" w:rsidP="0011394C">
      <w:pPr>
        <w:jc w:val="both"/>
        <w:rPr>
          <w:b/>
        </w:rPr>
      </w:pPr>
    </w:p>
    <w:p w:rsidR="00CC3109" w:rsidRDefault="00CC3109" w:rsidP="0011394C">
      <w:pPr>
        <w:jc w:val="both"/>
      </w:pPr>
      <w:r>
        <w:tab/>
        <w:t>Osnovna škola Sveta Marija obavlja usluge osnovnoškolskog obrazovanja uvedenu na AOP 113 Osnovno obrazovanje. Na AOP 122 Dodatne usluge u obrazovanju uvedene su usluge prehrane učenika u školskoj kuhinji.</w:t>
      </w:r>
    </w:p>
    <w:p w:rsidR="0011394C" w:rsidRDefault="0011394C" w:rsidP="0011394C">
      <w:pPr>
        <w:jc w:val="both"/>
      </w:pPr>
    </w:p>
    <w:p w:rsidR="00A6768B" w:rsidRDefault="0011394C" w:rsidP="0011394C">
      <w:pPr>
        <w:jc w:val="both"/>
      </w:pPr>
      <w:r>
        <w:tab/>
      </w:r>
      <w:r>
        <w:tab/>
      </w:r>
      <w:r>
        <w:tab/>
      </w:r>
      <w:r>
        <w:tab/>
      </w:r>
    </w:p>
    <w:p w:rsidR="00DA3BA8" w:rsidRDefault="00DA3BA8" w:rsidP="0011394C">
      <w:pPr>
        <w:jc w:val="both"/>
      </w:pPr>
    </w:p>
    <w:p w:rsidR="00CC3109" w:rsidRDefault="00DA3BA8" w:rsidP="0011394C">
      <w:pPr>
        <w:jc w:val="both"/>
      </w:pPr>
      <w:r>
        <w:t xml:space="preserve">Sveta Marija, </w:t>
      </w:r>
      <w:r w:rsidR="00572FD9">
        <w:t>30</w:t>
      </w:r>
      <w:r>
        <w:t xml:space="preserve">. </w:t>
      </w:r>
      <w:r w:rsidR="00572FD9">
        <w:t>siječnja</w:t>
      </w:r>
      <w:r>
        <w:t xml:space="preserve"> 201</w:t>
      </w:r>
      <w:r w:rsidR="00572FD9">
        <w:t>7</w:t>
      </w:r>
      <w:r>
        <w:t>.</w:t>
      </w:r>
    </w:p>
    <w:p w:rsidR="00DA3BA8" w:rsidRDefault="00A6768B" w:rsidP="0011394C">
      <w:pPr>
        <w:jc w:val="both"/>
      </w:pPr>
      <w:r>
        <w:tab/>
      </w:r>
      <w:r>
        <w:tab/>
      </w:r>
      <w:r>
        <w:tab/>
      </w:r>
      <w:r>
        <w:tab/>
      </w:r>
      <w:r w:rsidR="0011394C">
        <w:tab/>
      </w:r>
    </w:p>
    <w:p w:rsidR="00DA3BA8" w:rsidRDefault="00DA3BA8" w:rsidP="0011394C">
      <w:pPr>
        <w:jc w:val="both"/>
      </w:pPr>
    </w:p>
    <w:p w:rsidR="00DA3BA8" w:rsidRDefault="00DA3BA8" w:rsidP="0011394C">
      <w:pPr>
        <w:jc w:val="both"/>
      </w:pPr>
    </w:p>
    <w:p w:rsidR="00DA3BA8" w:rsidRDefault="0011394C" w:rsidP="0011394C">
      <w:pPr>
        <w:jc w:val="both"/>
      </w:pPr>
      <w:r>
        <w:tab/>
      </w:r>
    </w:p>
    <w:p w:rsidR="00DA3BA8" w:rsidRDefault="00DA3BA8" w:rsidP="0011394C">
      <w:pPr>
        <w:jc w:val="both"/>
      </w:pPr>
    </w:p>
    <w:p w:rsidR="00DA3BA8" w:rsidRDefault="00DA3BA8" w:rsidP="0011394C">
      <w:pPr>
        <w:jc w:val="both"/>
      </w:pPr>
    </w:p>
    <w:p w:rsidR="00DA3BA8" w:rsidRDefault="00DA3BA8" w:rsidP="0011394C">
      <w:pPr>
        <w:jc w:val="both"/>
      </w:pPr>
    </w:p>
    <w:p w:rsidR="0011394C" w:rsidRDefault="00DA3BA8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94C">
        <w:tab/>
      </w:r>
      <w:r w:rsidR="0011394C">
        <w:tab/>
        <w:t>RAVNATELJ:</w:t>
      </w:r>
    </w:p>
    <w:p w:rsidR="0011394C" w:rsidRDefault="0011394C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Damir </w:t>
      </w:r>
      <w:proofErr w:type="spellStart"/>
      <w:r>
        <w:t>Bendelja</w:t>
      </w:r>
      <w:proofErr w:type="spellEnd"/>
      <w:r>
        <w:t>, prof.</w:t>
      </w:r>
    </w:p>
    <w:p w:rsidR="00460B43" w:rsidRDefault="00460B43"/>
    <w:sectPr w:rsidR="0046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2"/>
    <w:rsid w:val="00004710"/>
    <w:rsid w:val="0011394C"/>
    <w:rsid w:val="001806AA"/>
    <w:rsid w:val="002076B3"/>
    <w:rsid w:val="00363096"/>
    <w:rsid w:val="00460B43"/>
    <w:rsid w:val="00572FD9"/>
    <w:rsid w:val="00622B94"/>
    <w:rsid w:val="00731B56"/>
    <w:rsid w:val="00774242"/>
    <w:rsid w:val="007F59F5"/>
    <w:rsid w:val="00A6768B"/>
    <w:rsid w:val="00AF6039"/>
    <w:rsid w:val="00B961F6"/>
    <w:rsid w:val="00BE40F1"/>
    <w:rsid w:val="00C55125"/>
    <w:rsid w:val="00CA6981"/>
    <w:rsid w:val="00CC3109"/>
    <w:rsid w:val="00DA3BA8"/>
    <w:rsid w:val="00DB4239"/>
    <w:rsid w:val="00E8198A"/>
    <w:rsid w:val="00F57474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A6DD"/>
  <w15:docId w15:val="{51FD7558-176F-42C7-8027-7BB0E0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13</cp:revision>
  <cp:lastPrinted>2015-01-30T09:14:00Z</cp:lastPrinted>
  <dcterms:created xsi:type="dcterms:W3CDTF">2013-02-12T08:40:00Z</dcterms:created>
  <dcterms:modified xsi:type="dcterms:W3CDTF">2017-01-30T07:28:00Z</dcterms:modified>
</cp:coreProperties>
</file>