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F6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SVETA MARIJA</w:t>
      </w:r>
    </w:p>
    <w:p w:rsid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Andrije Habuša 29A, 40326 Sveta Marija</w:t>
      </w:r>
    </w:p>
    <w:p w:rsidR="00424B21" w:rsidRDefault="00424B21" w:rsidP="0042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F71777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IZMJENA I DOPUNA </w:t>
      </w:r>
    </w:p>
    <w:p w:rsid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FINANCIJSKOG PLANA ZA 2023. GODINU</w:t>
      </w:r>
    </w:p>
    <w:p w:rsidR="00424B21" w:rsidRDefault="00424B21" w:rsidP="0042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B21" w:rsidRDefault="00F71777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izmjene i dopune financijskog</w:t>
      </w:r>
      <w:r w:rsidR="00424B21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B21">
        <w:rPr>
          <w:rFonts w:ascii="Times New Roman" w:hAnsi="Times New Roman" w:cs="Times New Roman"/>
          <w:sz w:val="24"/>
          <w:szCs w:val="24"/>
        </w:rPr>
        <w:t xml:space="preserve"> za 2023. </w:t>
      </w:r>
      <w:r>
        <w:rPr>
          <w:rFonts w:ascii="Times New Roman" w:hAnsi="Times New Roman" w:cs="Times New Roman"/>
          <w:sz w:val="24"/>
          <w:szCs w:val="24"/>
        </w:rPr>
        <w:t xml:space="preserve">donose se iz </w:t>
      </w:r>
      <w:r w:rsidR="00424B21">
        <w:rPr>
          <w:rFonts w:ascii="Times New Roman" w:hAnsi="Times New Roman" w:cs="Times New Roman"/>
          <w:sz w:val="24"/>
          <w:szCs w:val="24"/>
        </w:rPr>
        <w:t>sljedećih razloga:</w:t>
      </w:r>
    </w:p>
    <w:p w:rsidR="00F71777" w:rsidRDefault="005A253F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-povećani</w:t>
      </w:r>
      <w:r w:rsidR="00F71777">
        <w:rPr>
          <w:rFonts w:ascii="Times New Roman" w:hAnsi="Times New Roman" w:cs="Times New Roman"/>
          <w:sz w:val="24"/>
          <w:szCs w:val="24"/>
        </w:rPr>
        <w:t xml:space="preserve"> su osnovica za plaće i materijalna prava zaposlenih te je time povećan iznos rashoda za zaposlene</w:t>
      </w:r>
    </w:p>
    <w:p w:rsidR="00F71777" w:rsidRDefault="00F71777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-Međimurska županija prestala je od 1. listopada 2023. financirati naknadu za rad stručnjaka za tehničku podršku u projektu e-škole </w:t>
      </w:r>
    </w:p>
    <w:p w:rsidR="00F71777" w:rsidRDefault="00F71777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 rujna </w:t>
      </w:r>
      <w:r w:rsidR="005A253F">
        <w:rPr>
          <w:rFonts w:ascii="Times New Roman" w:hAnsi="Times New Roman" w:cs="Times New Roman"/>
          <w:sz w:val="24"/>
          <w:szCs w:val="24"/>
        </w:rPr>
        <w:t xml:space="preserve">2023.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provodi izvannastavna aktivnost Građanski odgoj i obrazovanje – Međimurska županija financira osobu koja provodi INU GOO</w:t>
      </w:r>
    </w:p>
    <w:p w:rsidR="00F71777" w:rsidRDefault="00F71777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B21" w:rsidRDefault="00424B21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navedenim razlozima korigirani su prihodi i rashodi prema aktivnostima i izvorima financiranja.</w:t>
      </w:r>
    </w:p>
    <w:p w:rsidR="00AF7875" w:rsidRDefault="00AF7875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75" w:rsidRPr="00424B21" w:rsidRDefault="00AF7875" w:rsidP="0042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usvaja izmjene i dopune financijskog plana na razini skupine (npr. 31, 32..)</w:t>
      </w:r>
    </w:p>
    <w:sectPr w:rsidR="00AF7875" w:rsidRPr="0042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9"/>
    <w:rsid w:val="00424B21"/>
    <w:rsid w:val="005A253F"/>
    <w:rsid w:val="007275E1"/>
    <w:rsid w:val="00AF7875"/>
    <w:rsid w:val="00F34709"/>
    <w:rsid w:val="00F663F6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A0F3"/>
  <w15:chartTrackingRefBased/>
  <w15:docId w15:val="{960E99F0-E313-4458-9812-53BC173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2023-11-17T11:24:00Z</cp:lastPrinted>
  <dcterms:created xsi:type="dcterms:W3CDTF">2023-07-21T06:30:00Z</dcterms:created>
  <dcterms:modified xsi:type="dcterms:W3CDTF">2023-11-17T11:25:00Z</dcterms:modified>
</cp:coreProperties>
</file>